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13059229"/>
    <w:p w:rsidR="003B4F6E" w:rsidRPr="00BC0F3D" w:rsidRDefault="003E03F4" w:rsidP="003E03F4">
      <w:pPr>
        <w:spacing w:after="0" w:line="40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E03F4">
        <w:rPr>
          <w:rFonts w:ascii="Times New Roman" w:hAnsi="Times New Roman" w:cs="Times New Roman"/>
          <w:b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61022056" r:id="rId6"/>
        </w:object>
      </w: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3059230"/>
      <w:bookmarkEnd w:id="0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социокультурного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прикладно-ориентированной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направленности.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личностно-деятельностного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информационный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операциональный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мотивационно-процессуальный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подготовки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Содержание модуля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 результаты.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2" w:name="bb146442-f527-41bf-8c2f-d7c56b2bd4b0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</w:t>
      </w:r>
      <w:r w:rsidR="00F34965">
        <w:rPr>
          <w:rFonts w:ascii="Times New Roman" w:hAnsi="Times New Roman" w:cs="Times New Roman"/>
          <w:sz w:val="24"/>
          <w:szCs w:val="24"/>
          <w:lang w:val="ru-RU"/>
        </w:rPr>
        <w:t>68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часа (</w:t>
      </w:r>
      <w:r w:rsidR="00F3496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неделю).</w:t>
      </w:r>
      <w:bookmarkEnd w:id="2"/>
      <w:r w:rsidRPr="00BC0F3D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3059224"/>
      <w:bookmarkEnd w:id="1"/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Знания о физической культуре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Способы самостоятельной деятельности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Физическое совершенствование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Оздоровительная физическая культура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Гимнастика с основами акробатики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напрыгивания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Летка-енка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Лёгкая атлетика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дальность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стоя на месте.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Лыжная подготовка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одношажным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ходом.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Плавательная подготовка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Подвижные и спортивные игры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 w:rsidP="00BC0F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548640"/>
      <w:bookmarkStart w:id="5" w:name="block-13059226"/>
      <w:bookmarkEnd w:id="3"/>
      <w:bookmarkEnd w:id="4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48641"/>
      <w:bookmarkEnd w:id="6"/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социокультурными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B4F6E" w:rsidRPr="00BC0F3D" w:rsidRDefault="003B4F6E" w:rsidP="00BC0F3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48642"/>
      <w:bookmarkEnd w:id="7"/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 w:rsidP="00BC0F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4 классе у обучающегося будут сформированы следующие универсальные учебные действия.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Познавательные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универса</w:t>
      </w:r>
      <w:r w:rsidRPr="00BC0F3D">
        <w:rPr>
          <w:rFonts w:ascii="Times New Roman" w:hAnsi="Times New Roman" w:cs="Times New Roman"/>
          <w:b/>
          <w:sz w:val="24"/>
          <w:szCs w:val="24"/>
        </w:rPr>
        <w:t>льные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BC0F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4F6E" w:rsidRPr="00BC0F3D" w:rsidRDefault="000747B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3B4F6E" w:rsidRPr="00BC0F3D" w:rsidRDefault="000747B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3B4F6E" w:rsidRPr="00BC0F3D" w:rsidRDefault="000747B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BC0F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4F6E" w:rsidRPr="00BC0F3D" w:rsidRDefault="000747B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взаимодействовать с учителем 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3B4F6E" w:rsidRPr="00BC0F3D" w:rsidRDefault="000747B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3B4F6E" w:rsidRPr="00BC0F3D" w:rsidRDefault="000747B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BC0F3D">
        <w:rPr>
          <w:rFonts w:ascii="Times New Roman" w:hAnsi="Times New Roman" w:cs="Times New Roman"/>
          <w:sz w:val="24"/>
          <w:szCs w:val="24"/>
        </w:rPr>
        <w:t>:</w:t>
      </w:r>
    </w:p>
    <w:p w:rsidR="003B4F6E" w:rsidRPr="00BC0F3D" w:rsidRDefault="000747B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B4F6E" w:rsidRPr="00BC0F3D" w:rsidRDefault="000747B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B4F6E" w:rsidRPr="00BC0F3D" w:rsidRDefault="003B4F6E" w:rsidP="00BC0F3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3"/>
      <w:bookmarkEnd w:id="9"/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4 классе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сердечно-сосудистой</w:t>
      </w:r>
      <w:proofErr w:type="spellEnd"/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дыхательной систем;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напрыгивания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демонстрировать движения танца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Летка-енка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проплывание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обучающегося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3059225"/>
      <w:bookmarkEnd w:id="5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BC0F3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3E03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Способы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самостоятельной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Оздоровительная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3E03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основами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Лыжная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Плавательная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BA"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="000747BA"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3E03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Прикладно-ориентированная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физическая культура</w:t>
            </w: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F6E" w:rsidRPr="00BC0F3D" w:rsidRDefault="003B4F6E">
      <w:pPr>
        <w:rPr>
          <w:rFonts w:ascii="Times New Roman" w:hAnsi="Times New Roman" w:cs="Times New Roman"/>
          <w:sz w:val="24"/>
          <w:szCs w:val="24"/>
        </w:rPr>
        <w:sectPr w:rsidR="003B4F6E" w:rsidRPr="00BC0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F6E" w:rsidRPr="00BC0F3D" w:rsidRDefault="000747BA" w:rsidP="00BC0F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3059227"/>
      <w:bookmarkEnd w:id="10"/>
      <w:r w:rsidRPr="00BC0F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326"/>
        <w:gridCol w:w="1581"/>
        <w:gridCol w:w="1673"/>
        <w:gridCol w:w="1347"/>
        <w:gridCol w:w="2221"/>
      </w:tblGrid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Всего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BC0F3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Контрольные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BC0F3D">
            <w:pPr>
              <w:spacing w:after="0"/>
              <w:ind w:left="29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Практические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Акробатическая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Акробатическая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Опорной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C43143" w:rsidRDefault="00C43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Опорной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6D6CA3" w:rsidRDefault="006D6C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6D6CA3" w:rsidRDefault="006D6C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6D6CA3" w:rsidRDefault="006D6C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6D6CA3" w:rsidRDefault="00DE00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DE0025" w:rsidRDefault="00DE00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DE0025" w:rsidRDefault="00DE00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DE0025" w:rsidRDefault="00DE00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плавательной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доской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ТБ на уроках. Здоровье и ЗОЖ.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ГТО в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30м.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30м.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норматива комплекса ГТО.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1000м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стоя на гимнастической скамье.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лежа на спине.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Плавание 50м. Подвижные игры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834C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  <w:r w:rsidR="000747BA"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F6E" w:rsidRPr="00BC0F3D" w:rsidRDefault="003B4F6E">
      <w:pPr>
        <w:rPr>
          <w:rFonts w:ascii="Times New Roman" w:hAnsi="Times New Roman" w:cs="Times New Roman"/>
          <w:sz w:val="24"/>
          <w:szCs w:val="24"/>
        </w:rPr>
        <w:sectPr w:rsidR="003B4F6E" w:rsidRPr="00BC0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3059228"/>
      <w:bookmarkEnd w:id="11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3B4F6E" w:rsidRPr="00BC0F3D" w:rsidRDefault="000747BA" w:rsidP="00BC0F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3" w:name="f056fd23-2f41-4129-8da1-d467aa21439d"/>
      <w:r w:rsidRPr="00BC0F3D">
        <w:rPr>
          <w:rFonts w:ascii="Times New Roman" w:hAnsi="Times New Roman" w:cs="Times New Roman"/>
          <w:sz w:val="24"/>
          <w:szCs w:val="24"/>
          <w:lang w:val="ru-RU"/>
        </w:rPr>
        <w:t>Физическая культура: 4-й класс: учебник, 4 класс/ Матвеев А.П., Акционерное общество «Издательство «Просвещение»</w:t>
      </w:r>
      <w:bookmarkEnd w:id="13"/>
      <w:r w:rsidRPr="00BC0F3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3B4F6E" w:rsidRPr="00BC0F3D" w:rsidRDefault="000747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3B4F6E" w:rsidRPr="00C43143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4" w:name="ce666534-2f9f-48e1-9f7c-2e635e3b9ede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Физическая культура. Методическое пособие с поурочными разработками. </w:t>
      </w:r>
      <w:r w:rsidRPr="00C43143">
        <w:rPr>
          <w:rFonts w:ascii="Times New Roman" w:hAnsi="Times New Roman" w:cs="Times New Roman"/>
          <w:sz w:val="24"/>
          <w:szCs w:val="24"/>
          <w:lang w:val="ru-RU"/>
        </w:rPr>
        <w:t xml:space="preserve">4 класс. </w:t>
      </w:r>
      <w:bookmarkEnd w:id="14"/>
      <w:r w:rsidRPr="00C43143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3B4F6E" w:rsidRPr="00C43143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​​‌</w:t>
      </w:r>
      <w:bookmarkStart w:id="15" w:name="9a54c4b8-b2ef-4fc1-87b1-da44b5d58279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r w:rsidRPr="00BC0F3D">
        <w:rPr>
          <w:rFonts w:ascii="Times New Roman" w:hAnsi="Times New Roman" w:cs="Times New Roman"/>
          <w:sz w:val="24"/>
          <w:szCs w:val="24"/>
        </w:rPr>
        <w:t>https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C0F3D">
        <w:rPr>
          <w:rFonts w:ascii="Times New Roman" w:hAnsi="Times New Roman" w:cs="Times New Roman"/>
          <w:sz w:val="24"/>
          <w:szCs w:val="24"/>
        </w:rPr>
        <w:t>m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C0F3D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C0F3D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/7</w:t>
      </w:r>
      <w:r w:rsidRPr="00BC0F3D">
        <w:rPr>
          <w:rFonts w:ascii="Times New Roman" w:hAnsi="Times New Roman" w:cs="Times New Roman"/>
          <w:sz w:val="24"/>
          <w:szCs w:val="24"/>
        </w:rPr>
        <w:t>f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411</w:t>
      </w:r>
      <w:proofErr w:type="spellStart"/>
      <w:r w:rsidRPr="00BC0F3D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6</w:t>
      </w:r>
      <w:bookmarkEnd w:id="15"/>
      <w:r w:rsidRPr="00BC0F3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bookmarkEnd w:id="12"/>
    <w:p w:rsidR="000747BA" w:rsidRPr="00BC0F3D" w:rsidRDefault="000747B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747BA" w:rsidRPr="00BC0F3D" w:rsidSect="003B4F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A45"/>
    <w:multiLevelType w:val="multilevel"/>
    <w:tmpl w:val="52BA43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B459F"/>
    <w:multiLevelType w:val="hybridMultilevel"/>
    <w:tmpl w:val="37BE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97D19"/>
    <w:multiLevelType w:val="multilevel"/>
    <w:tmpl w:val="FFCE3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14103"/>
    <w:multiLevelType w:val="multilevel"/>
    <w:tmpl w:val="A0DC8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8160F"/>
    <w:multiLevelType w:val="multilevel"/>
    <w:tmpl w:val="D1B83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65B45"/>
    <w:multiLevelType w:val="multilevel"/>
    <w:tmpl w:val="640489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0F4E47"/>
    <w:multiLevelType w:val="multilevel"/>
    <w:tmpl w:val="9600F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2C54D8"/>
    <w:multiLevelType w:val="multilevel"/>
    <w:tmpl w:val="6F22E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0052D"/>
    <w:multiLevelType w:val="multilevel"/>
    <w:tmpl w:val="5E5E9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D2700D"/>
    <w:multiLevelType w:val="multilevel"/>
    <w:tmpl w:val="F6D62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D46751"/>
    <w:multiLevelType w:val="multilevel"/>
    <w:tmpl w:val="94806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924693"/>
    <w:multiLevelType w:val="multilevel"/>
    <w:tmpl w:val="7DD27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262764"/>
    <w:multiLevelType w:val="multilevel"/>
    <w:tmpl w:val="E19A5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96995"/>
    <w:multiLevelType w:val="multilevel"/>
    <w:tmpl w:val="9238E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960C17"/>
    <w:multiLevelType w:val="multilevel"/>
    <w:tmpl w:val="F52C2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042A29"/>
    <w:multiLevelType w:val="multilevel"/>
    <w:tmpl w:val="5F105A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1302DB"/>
    <w:multiLevelType w:val="multilevel"/>
    <w:tmpl w:val="641C0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AB7290"/>
    <w:multiLevelType w:val="multilevel"/>
    <w:tmpl w:val="8F88E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3"/>
  </w:num>
  <w:num w:numId="5">
    <w:abstractNumId w:val="14"/>
  </w:num>
  <w:num w:numId="6">
    <w:abstractNumId w:val="10"/>
  </w:num>
  <w:num w:numId="7">
    <w:abstractNumId w:val="17"/>
  </w:num>
  <w:num w:numId="8">
    <w:abstractNumId w:val="7"/>
  </w:num>
  <w:num w:numId="9">
    <w:abstractNumId w:val="15"/>
  </w:num>
  <w:num w:numId="10">
    <w:abstractNumId w:val="9"/>
  </w:num>
  <w:num w:numId="11">
    <w:abstractNumId w:val="6"/>
  </w:num>
  <w:num w:numId="12">
    <w:abstractNumId w:val="12"/>
  </w:num>
  <w:num w:numId="13">
    <w:abstractNumId w:val="2"/>
  </w:num>
  <w:num w:numId="14">
    <w:abstractNumId w:val="16"/>
  </w:num>
  <w:num w:numId="15">
    <w:abstractNumId w:val="0"/>
  </w:num>
  <w:num w:numId="16">
    <w:abstractNumId w:val="8"/>
  </w:num>
  <w:num w:numId="17">
    <w:abstractNumId w:val="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F6E"/>
    <w:rsid w:val="000747BA"/>
    <w:rsid w:val="000E75D6"/>
    <w:rsid w:val="00337156"/>
    <w:rsid w:val="003B4F6E"/>
    <w:rsid w:val="003E03F4"/>
    <w:rsid w:val="004102E5"/>
    <w:rsid w:val="0041582E"/>
    <w:rsid w:val="00513B89"/>
    <w:rsid w:val="006D6CA3"/>
    <w:rsid w:val="00834C76"/>
    <w:rsid w:val="009B64FF"/>
    <w:rsid w:val="00A02DBB"/>
    <w:rsid w:val="00BC0F3D"/>
    <w:rsid w:val="00C43143"/>
    <w:rsid w:val="00CE0EB2"/>
    <w:rsid w:val="00D17329"/>
    <w:rsid w:val="00DE0025"/>
    <w:rsid w:val="00E60825"/>
    <w:rsid w:val="00F3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4F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4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E7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3073</Words>
  <Characters>17521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2023-09-26T17:54:00Z</cp:lastPrinted>
  <dcterms:created xsi:type="dcterms:W3CDTF">2023-09-13T13:00:00Z</dcterms:created>
  <dcterms:modified xsi:type="dcterms:W3CDTF">2023-11-09T05:01:00Z</dcterms:modified>
</cp:coreProperties>
</file>